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-10"/>
        <w:tblOverlap w:val="never"/>
        <w:tblW w:w="10725" w:type="dxa"/>
        <w:tblCellMar>
          <w:left w:w="0" w:type="dxa"/>
          <w:right w:w="0" w:type="dxa"/>
        </w:tblCellMar>
        <w:tblLook w:val="04A0"/>
      </w:tblPr>
      <w:tblGrid>
        <w:gridCol w:w="7126"/>
        <w:gridCol w:w="900"/>
        <w:gridCol w:w="2699"/>
      </w:tblGrid>
      <w:tr w:rsidR="00CC78D8" w:rsidRPr="00CC78D8" w:rsidTr="00CC78D8">
        <w:trPr>
          <w:trHeight w:val="2584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8D8" w:rsidRPr="00CC78D8" w:rsidRDefault="00CC78D8">
            <w:pPr>
              <w:pStyle w:val="NormalWeb"/>
              <w:tabs>
                <w:tab w:val="left" w:pos="751"/>
              </w:tabs>
              <w:spacing w:beforeAutospacing="0" w:after="0" w:afterAutospacing="0"/>
              <w:ind w:right="-186"/>
              <w:rPr>
                <w:lang w:val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ru-RU"/>
              </w:rPr>
              <w:t> </w:t>
            </w:r>
          </w:p>
          <w:p w:rsidR="00CC78D8" w:rsidRPr="00CC78D8" w:rsidRDefault="00CC78D8">
            <w:pPr>
              <w:pStyle w:val="NormalWeb"/>
              <w:spacing w:before="0" w:beforeAutospacing="0" w:after="0" w:afterAutospacing="0" w:line="276" w:lineRule="auto"/>
              <w:ind w:right="-186"/>
              <w:jc w:val="center"/>
              <w:rPr>
                <w:lang w:val="ru-RU"/>
              </w:rPr>
            </w:pPr>
            <w:r w:rsidRPr="00CC78D8">
              <w:rPr>
                <w:rFonts w:asciiTheme="minorHAnsi" w:hAnsiTheme="minorHAnsi" w:cs="Arial"/>
                <w:sz w:val="28"/>
                <w:szCs w:val="28"/>
                <w:lang w:val="ru-RU"/>
              </w:rPr>
              <w:br/>
            </w:r>
            <w:r>
              <w:rPr>
                <w:rStyle w:val="Strong"/>
                <w:rFonts w:asciiTheme="minorHAnsi" w:hAnsiTheme="minorHAnsi" w:cs="Arial"/>
                <w:color w:val="FF0000"/>
                <w:sz w:val="36"/>
                <w:szCs w:val="28"/>
                <w:lang w:val="ka-GE"/>
              </w:rPr>
              <w:t>7</w:t>
            </w:r>
            <w:r>
              <w:rPr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FF0000"/>
                <w:sz w:val="36"/>
                <w:szCs w:val="28"/>
                <w:lang w:val="ru-RU"/>
              </w:rPr>
              <w:t>–ми дневные</w:t>
            </w:r>
            <w:r>
              <w:rPr>
                <w:lang w:val="ru-RU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FF0000"/>
                <w:sz w:val="36"/>
                <w:szCs w:val="28"/>
                <w:lang w:val="ru-RU"/>
              </w:rPr>
              <w:t>туры</w:t>
            </w:r>
          </w:p>
          <w:p w:rsidR="00CC78D8" w:rsidRPr="00CC78D8" w:rsidRDefault="00CC78D8">
            <w:pPr>
              <w:pStyle w:val="NormalWeb"/>
              <w:spacing w:before="0" w:beforeAutospacing="0" w:after="0" w:afterAutospacing="0" w:line="276" w:lineRule="auto"/>
              <w:ind w:right="-186"/>
              <w:jc w:val="center"/>
              <w:rPr>
                <w:lang w:val="ru-RU"/>
              </w:rPr>
            </w:pPr>
            <w:r w:rsidRPr="00CC78D8">
              <w:rPr>
                <w:rFonts w:asciiTheme="minorHAnsi" w:hAnsiTheme="minorHAnsi" w:cs="Arial"/>
                <w:sz w:val="28"/>
                <w:szCs w:val="28"/>
                <w:lang w:val="ru-RU"/>
              </w:rPr>
              <w:br/>
            </w:r>
            <w:r>
              <w:rPr>
                <w:rStyle w:val="Strong"/>
                <w:rFonts w:ascii="Sylfaen" w:hAnsi="Sylfaen" w:cs="Sylfaen"/>
                <w:sz w:val="28"/>
                <w:szCs w:val="28"/>
                <w:lang w:val="ru-RU"/>
              </w:rPr>
              <w:t>Тбилиси</w:t>
            </w:r>
            <w:r>
              <w:rPr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="Calibri"/>
                <w:sz w:val="28"/>
                <w:szCs w:val="28"/>
                <w:lang w:val="ka-GE"/>
              </w:rPr>
              <w:t>–</w:t>
            </w:r>
            <w:r>
              <w:rPr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8"/>
                <w:szCs w:val="28"/>
                <w:lang w:val="ru-RU"/>
              </w:rPr>
              <w:t>Шарм Эль Шейх</w:t>
            </w:r>
            <w:r>
              <w:rPr>
                <w:lang w:val="ru-RU"/>
              </w:rPr>
              <w:t xml:space="preserve"> </w:t>
            </w:r>
            <w:r>
              <w:rPr>
                <w:rStyle w:val="Strong"/>
                <w:rFonts w:asciiTheme="minorHAnsi" w:hAnsiTheme="minorHAnsi" w:cs="Calibri"/>
                <w:sz w:val="28"/>
                <w:szCs w:val="28"/>
                <w:lang w:val="ka-GE"/>
              </w:rPr>
              <w:t>-</w:t>
            </w:r>
            <w:r>
              <w:rPr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8"/>
                <w:szCs w:val="28"/>
                <w:lang w:val="ru-RU"/>
              </w:rPr>
              <w:t>Тбилиси</w:t>
            </w:r>
          </w:p>
        </w:tc>
      </w:tr>
      <w:tr w:rsidR="00CC78D8" w:rsidTr="00CC78D8">
        <w:trPr>
          <w:trHeight w:val="48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8" w:rsidRDefault="00CC78D8">
            <w:pPr>
              <w:ind w:right="-186"/>
              <w:jc w:val="center"/>
            </w:pPr>
            <w:r>
              <w:rPr>
                <w:rStyle w:val="Strong"/>
                <w:rFonts w:asciiTheme="minorHAnsi" w:hAnsiTheme="minorHAnsi" w:cs="Calibri"/>
                <w:color w:val="FF0000"/>
                <w:sz w:val="28"/>
              </w:rPr>
              <w:t>Hotel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8" w:rsidRDefault="00CC78D8">
            <w:pPr>
              <w:jc w:val="center"/>
            </w:pPr>
            <w:r>
              <w:rPr>
                <w:rStyle w:val="Strong"/>
                <w:rFonts w:asciiTheme="minorHAnsi" w:hAnsiTheme="minorHAnsi" w:cs="Calibri"/>
                <w:color w:val="FF0000"/>
                <w:sz w:val="28"/>
              </w:rPr>
              <w:t>Meal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8" w:rsidRDefault="00CC78D8">
            <w:pPr>
              <w:ind w:right="-186"/>
              <w:jc w:val="center"/>
            </w:pPr>
            <w:r>
              <w:rPr>
                <w:rStyle w:val="Strong"/>
                <w:rFonts w:asciiTheme="minorHAnsi" w:hAnsiTheme="minorHAnsi" w:cs="Calibri"/>
                <w:bCs w:val="0"/>
                <w:color w:val="FF0000"/>
                <w:sz w:val="28"/>
              </w:rPr>
              <w:t>02.03.14 – 09.03.14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</w:rPr>
              <w:t>AA GRAND OASIS 4*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</w:rPr>
              <w:t>502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</w:rPr>
              <w:t>SEA BEACH RESORT 4*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</w:rPr>
              <w:t>509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</w:rPr>
              <w:t>DESSOLE CATARACT LAYALINA 4*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E36C0A" w:themeColor="accent6" w:themeShade="BF"/>
                <w:sz w:val="28"/>
              </w:rPr>
              <w:t>509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E36C0A" w:themeColor="accent6" w:themeShade="BF"/>
                <w:sz w:val="28"/>
              </w:rPr>
              <w:t>REGENCY PLAZA AQUA PARK &amp; SPA RESORT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color w:val="E36C0A" w:themeColor="accent6" w:themeShade="BF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E36C0A" w:themeColor="accent6" w:themeShade="BF"/>
                <w:sz w:val="28"/>
              </w:rPr>
              <w:t>530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E36C0A" w:themeColor="accent6" w:themeShade="BF"/>
                <w:sz w:val="28"/>
              </w:rPr>
              <w:t>TROPICANA GRAND AZURE RESORT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color w:val="E36C0A" w:themeColor="accent6" w:themeShade="BF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E36C0A" w:themeColor="accent6" w:themeShade="BF"/>
                <w:sz w:val="28"/>
              </w:rPr>
              <w:t>534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0070C0"/>
                <w:sz w:val="28"/>
              </w:rPr>
              <w:t>DESSOLE NESCO JOYOUS  4*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0070C0"/>
                <w:sz w:val="28"/>
              </w:rPr>
              <w:t>543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0070C0"/>
                <w:sz w:val="28"/>
              </w:rPr>
              <w:t>DESSOLE SETI SHARM RESORT 4*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578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color w:val="0070C0"/>
                <w:sz w:val="28"/>
              </w:rPr>
              <w:t>JAZ MIRABEL BEACH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579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TROPITEL NAAMA BAY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600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AA AMWAJ RESORT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604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DESSOLE ROYAL ROJANA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613 USD</w:t>
            </w:r>
          </w:p>
        </w:tc>
      </w:tr>
      <w:tr w:rsidR="00CC78D8" w:rsidTr="00CC78D8">
        <w:trPr>
          <w:trHeight w:val="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SULTAN GARDEN RESORT 5*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line="36" w:lineRule="atLeast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  <w:szCs w:val="22"/>
              </w:rPr>
              <w:t>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8" w:rsidRDefault="00CC78D8">
            <w:pPr>
              <w:spacing w:before="100" w:beforeAutospacing="1" w:line="36" w:lineRule="atLeast"/>
              <w:ind w:right="-186"/>
              <w:jc w:val="center"/>
            </w:pPr>
            <w:r>
              <w:rPr>
                <w:rStyle w:val="Strong"/>
                <w:rFonts w:asciiTheme="minorHAnsi" w:hAnsiTheme="minorHAnsi" w:cs="Tahoma"/>
                <w:bCs w:val="0"/>
                <w:color w:val="0070C0"/>
                <w:sz w:val="28"/>
              </w:rPr>
              <w:t>624 USD</w:t>
            </w:r>
          </w:p>
        </w:tc>
      </w:tr>
      <w:tr w:rsidR="00CC78D8" w:rsidRPr="00CC78D8" w:rsidTr="00CC78D8">
        <w:trPr>
          <w:trHeight w:val="782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8" w:rsidRPr="00CC78D8" w:rsidRDefault="00CC78D8">
            <w:pPr>
              <w:pStyle w:val="NormalWeb"/>
              <w:spacing w:before="0" w:beforeAutospacing="0" w:after="0" w:afterAutospacing="0"/>
              <w:ind w:right="-37"/>
              <w:jc w:val="center"/>
              <w:rPr>
                <w:lang w:val="ru-RU"/>
              </w:rPr>
            </w:pPr>
            <w:r>
              <w:rPr>
                <w:rStyle w:val="Strong"/>
                <w:rFonts w:ascii="Sylfaen" w:hAnsi="Sylfaen" w:cs="Sylfaen"/>
                <w:color w:val="FF0000"/>
                <w:sz w:val="28"/>
                <w:szCs w:val="28"/>
                <w:lang w:val="ka-GE"/>
              </w:rPr>
              <w:t>Цены рассчитаны на человека при размещении в</w:t>
            </w:r>
            <w:r>
              <w:rPr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color w:val="FF0000"/>
                <w:sz w:val="28"/>
                <w:szCs w:val="28"/>
                <w:lang w:val="ru-RU"/>
              </w:rPr>
              <w:t>одно</w:t>
            </w:r>
            <w:r>
              <w:rPr>
                <w:rStyle w:val="Strong"/>
                <w:rFonts w:ascii="Sylfaen" w:hAnsi="Sylfaen" w:cs="Sylfaen"/>
                <w:color w:val="FF0000"/>
                <w:sz w:val="28"/>
                <w:szCs w:val="28"/>
                <w:lang w:val="ka-GE"/>
              </w:rPr>
              <w:t>местном номере!</w:t>
            </w:r>
          </w:p>
        </w:tc>
      </w:tr>
    </w:tbl>
    <w:p w:rsidR="009C74CB" w:rsidRPr="00CC78D8" w:rsidRDefault="009C74CB">
      <w:pPr>
        <w:rPr>
          <w:lang w:val="ru-RU"/>
        </w:rPr>
      </w:pPr>
    </w:p>
    <w:sectPr w:rsidR="009C74CB" w:rsidRPr="00CC78D8" w:rsidSect="009C74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C78D8"/>
    <w:rsid w:val="009C74CB"/>
    <w:rsid w:val="00CC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8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78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2014-02-27T11:13:00Z</dcterms:created>
  <dcterms:modified xsi:type="dcterms:W3CDTF">2014-02-27T11:13:00Z</dcterms:modified>
</cp:coreProperties>
</file>